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下蛋鸡一天吃多少饲料，蛋鸡饲料原料简单的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center"/>
      </w:pPr>
      <w:r>
        <w:rPr>
          <w:sz w:val="24"/>
          <w:szCs w:val="24"/>
        </w:rPr>
        <w:drawing>
          <wp:inline distT="0" distB="0" distL="114300" distR="114300">
            <wp:extent cx="7620000" cy="5715000"/>
            <wp:effectExtent l="0" t="0" r="0" b="0"/>
            <wp:docPr id="2" name="图片 1" descr="蛋鸡养殖技术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蛋鸡养殖技术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  <w:r>
        <w:rPr>
          <w:sz w:val="24"/>
          <w:szCs w:val="24"/>
        </w:rPr>
        <w:t>饲料是养殖蛋鸡生产的物质基础，对蛋鸡的健康是，生产性能有着重要作用，优质的鸡饲料能够取得较好效益，提高饲料利用率，在饲喂管理方面，应科学合理地投喂蛋鸡饲料配比，有效增加蛋鸡的营养价值，产蛋量高，使蛋鸡肉品质好，保证蛋鸡的蛋白质营养全面，促使鸡的体重上涨，增加养殖效益，下面和大家一起学习养殖蛋鸡的饲料配方吧！供参考！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  <w:r>
        <w:rPr>
          <w:sz w:val="24"/>
          <w:szCs w:val="24"/>
        </w:rPr>
        <w:t>蛋鸡饲料自配料：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  <w:r>
        <w:rPr>
          <w:sz w:val="24"/>
          <w:szCs w:val="24"/>
        </w:rPr>
        <w:t>1.玉米65%、豆粕17%、鱼粉13.2%、骨粉4%、蛋氨酸0.1%、食盐0.4%、维诺蛋鸡多维0.1%，维诺霉清多矿0.1%，维诺复合益生菌0.1%。  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  <w:r>
        <w:rPr>
          <w:sz w:val="24"/>
          <w:szCs w:val="24"/>
        </w:rPr>
        <w:t>2.玉米55.7%，劣质粉17.1%，豆粕11.5%，花生饼8%，鱼粉4.3%，贝壳粉2%、石粉1.1%、维诺蛋鸡多维0.1%，维诺霉清多矿0.1%，维诺复合益生菌0.1%。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center"/>
      </w:pPr>
      <w:r>
        <w:rPr>
          <w:rStyle w:val="9"/>
          <w:sz w:val="27"/>
          <w:szCs w:val="27"/>
        </w:rPr>
        <w:t>蛋鸡饲料技术配方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center"/>
      </w:pPr>
      <w:r>
        <w:rPr>
          <w:sz w:val="24"/>
          <w:szCs w:val="24"/>
        </w:rPr>
        <w:drawing>
          <wp:inline distT="0" distB="0" distL="114300" distR="114300">
            <wp:extent cx="4514850" cy="2552700"/>
            <wp:effectExtent l="0" t="0" r="0" b="0"/>
            <wp:docPr id="3" name="图片 2" descr="蛋鸡产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蛋鸡产蛋.jp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>  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  <w:r>
        <w:rPr>
          <w:sz w:val="24"/>
          <w:szCs w:val="24"/>
        </w:rPr>
        <w:t>养殖蛋鸡要怎么配置鸡饲料配方比较全面呢？我就简单和大家说一说，蛋鸡的饲料很简单，自己利用鸡饲料原料来配制优质的蛋鸡饲料，合理喂养的方式，促进生长好，下蛋多，增加蛋重，食欲性好，提高饲料转化率，满足蛋鸡的全面营养，快速补充多种营养维生素，复合益生菌抑制肠道微生物菌，提高肠道消化率，减少有害菌的繁殖，提高成活率，降低死亡率，提高增重。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center"/>
      </w:pPr>
      <w:r>
        <w:rPr>
          <w:rStyle w:val="9"/>
          <w:sz w:val="27"/>
          <w:szCs w:val="27"/>
        </w:rPr>
        <w:t>蛋鸡饲料技术配方</w:t>
      </w:r>
      <w:r>
        <w:rPr>
          <w:sz w:val="24"/>
          <w:szCs w:val="24"/>
        </w:rPr>
        <w:t>​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center"/>
      </w:pPr>
      <w:r>
        <w:rPr>
          <w:sz w:val="24"/>
          <w:szCs w:val="24"/>
        </w:rPr>
        <w:drawing>
          <wp:inline distT="0" distB="0" distL="114300" distR="114300">
            <wp:extent cx="9525000" cy="6838950"/>
            <wp:effectExtent l="0" t="0" r="0" b="0"/>
            <wp:docPr id="4" name="图片 3" descr="蛋鸡养殖饲料配方.web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蛋鸡养殖饲料配方.webp.jp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25000" cy="6838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>
      <w:pPr>
        <w:pStyle w:val="5"/>
        <w:spacing w:before="75" w:beforeAutospacing="0" w:after="75" w:afterAutospacing="0"/>
        <w:rPr>
          <w:rFonts w:ascii="微软雅黑" w:hAnsi="微软雅黑" w:eastAsia="微软雅黑"/>
          <w:color w:val="000000"/>
          <w:sz w:val="21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  <w:r>
      <w:ptab w:relativeTo="margin" w:alignment="center" w:leader="none"/>
    </w:r>
    <w:r>
      <w:rPr>
        <w:rFonts w:hint="eastAsia"/>
        <w:b/>
        <w:sz w:val="32"/>
        <w:szCs w:val="32"/>
      </w:rPr>
      <w:t>友善大地，永续农业！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-225425</wp:posOffset>
          </wp:positionV>
          <wp:extent cx="1813560" cy="447675"/>
          <wp:effectExtent l="0" t="0" r="0" b="9525"/>
          <wp:wrapTopAndBottom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3560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tab w:relativeTo="margin" w:alignment="left" w:leader="none"/>
    </w:r>
    <w:r>
      <w:ptab w:relativeTo="margin" w:alignment="left" w:leader="none"/>
    </w:r>
    <w:r>
      <w:ptab w:relativeTo="margin" w:alignment="left" w:leader="none"/>
    </w:r>
    <w:r>
      <w:rPr>
        <w:sz w:val="32"/>
        <w:szCs w:val="32"/>
      </w:rPr>
      <w:t>动物营养核心料</w: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E635AB"/>
    <w:rsid w:val="0009120E"/>
    <w:rsid w:val="000E7847"/>
    <w:rsid w:val="000F47B1"/>
    <w:rsid w:val="00113C5C"/>
    <w:rsid w:val="001A60C1"/>
    <w:rsid w:val="0027601C"/>
    <w:rsid w:val="00300251"/>
    <w:rsid w:val="00365A31"/>
    <w:rsid w:val="004745EA"/>
    <w:rsid w:val="004E3E59"/>
    <w:rsid w:val="00541F04"/>
    <w:rsid w:val="00746640"/>
    <w:rsid w:val="00774BF7"/>
    <w:rsid w:val="007A2198"/>
    <w:rsid w:val="007F6161"/>
    <w:rsid w:val="008C4691"/>
    <w:rsid w:val="00995753"/>
    <w:rsid w:val="00A17390"/>
    <w:rsid w:val="00A707CB"/>
    <w:rsid w:val="00AB6D8C"/>
    <w:rsid w:val="00AF0010"/>
    <w:rsid w:val="00AF0081"/>
    <w:rsid w:val="00B6263B"/>
    <w:rsid w:val="00C15E41"/>
    <w:rsid w:val="00DE0ED7"/>
    <w:rsid w:val="00DE676C"/>
    <w:rsid w:val="00FA06C2"/>
    <w:rsid w:val="02443581"/>
    <w:rsid w:val="03146F30"/>
    <w:rsid w:val="04E635AB"/>
    <w:rsid w:val="0BB61280"/>
    <w:rsid w:val="0C24797F"/>
    <w:rsid w:val="0D3E3591"/>
    <w:rsid w:val="0E9C7273"/>
    <w:rsid w:val="0F6C30B7"/>
    <w:rsid w:val="1139722D"/>
    <w:rsid w:val="13FF117C"/>
    <w:rsid w:val="1AC57FA1"/>
    <w:rsid w:val="1BAF0BDF"/>
    <w:rsid w:val="1F16284B"/>
    <w:rsid w:val="249477F8"/>
    <w:rsid w:val="24A63E56"/>
    <w:rsid w:val="28DB760E"/>
    <w:rsid w:val="2AF819A5"/>
    <w:rsid w:val="2D052D04"/>
    <w:rsid w:val="337C5975"/>
    <w:rsid w:val="342E6049"/>
    <w:rsid w:val="368F3BC5"/>
    <w:rsid w:val="3C323A8F"/>
    <w:rsid w:val="3E367953"/>
    <w:rsid w:val="432816E2"/>
    <w:rsid w:val="50635987"/>
    <w:rsid w:val="5A5149B8"/>
    <w:rsid w:val="5B1D2606"/>
    <w:rsid w:val="5C9426F5"/>
    <w:rsid w:val="5FE31528"/>
    <w:rsid w:val="60626536"/>
    <w:rsid w:val="607C0D40"/>
    <w:rsid w:val="60822C1F"/>
    <w:rsid w:val="6627571A"/>
    <w:rsid w:val="67617F8B"/>
    <w:rsid w:val="6EF80185"/>
    <w:rsid w:val="7182122E"/>
    <w:rsid w:val="729619ED"/>
    <w:rsid w:val="73EC0B28"/>
    <w:rsid w:val="74C54F66"/>
    <w:rsid w:val="773B785A"/>
    <w:rsid w:val="77EA1C7C"/>
    <w:rsid w:val="7FB7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6">
    <w:name w:val="Title"/>
    <w:basedOn w:val="1"/>
    <w:next w:val="1"/>
    <w:link w:val="16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1">
    <w:name w:val="批注框文本 Char"/>
    <w:basedOn w:val="8"/>
    <w:link w:val="2"/>
    <w:qFormat/>
    <w:uiPriority w:val="0"/>
    <w:rPr>
      <w:kern w:val="2"/>
      <w:sz w:val="18"/>
      <w:szCs w:val="18"/>
    </w:rPr>
  </w:style>
  <w:style w:type="character" w:customStyle="1" w:styleId="12">
    <w:name w:val="页眉 Char"/>
    <w:basedOn w:val="8"/>
    <w:link w:val="4"/>
    <w:qFormat/>
    <w:uiPriority w:val="99"/>
    <w:rPr>
      <w:kern w:val="2"/>
      <w:sz w:val="18"/>
      <w:szCs w:val="18"/>
    </w:rPr>
  </w:style>
  <w:style w:type="character" w:customStyle="1" w:styleId="13">
    <w:name w:val="页脚 Char"/>
    <w:basedOn w:val="8"/>
    <w:link w:val="3"/>
    <w:qFormat/>
    <w:uiPriority w:val="99"/>
    <w:rPr>
      <w:kern w:val="2"/>
      <w:sz w:val="18"/>
      <w:szCs w:val="18"/>
    </w:rPr>
  </w:style>
  <w:style w:type="paragraph" w:styleId="14">
    <w:name w:val="No Spacing"/>
    <w:link w:val="15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5">
    <w:name w:val="无间隔 Char"/>
    <w:basedOn w:val="8"/>
    <w:link w:val="14"/>
    <w:qFormat/>
    <w:uiPriority w:val="1"/>
    <w:rPr>
      <w:sz w:val="22"/>
      <w:szCs w:val="22"/>
    </w:rPr>
  </w:style>
  <w:style w:type="character" w:customStyle="1" w:styleId="16">
    <w:name w:val="标题 Char"/>
    <w:basedOn w:val="8"/>
    <w:link w:val="6"/>
    <w:qFormat/>
    <w:uiPriority w:val="0"/>
    <w:rPr>
      <w:rFonts w:eastAsia="宋体"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B0C59F3-4FE2-46BD-9988-F22299D41C8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457</Words>
  <Characters>512</Characters>
  <Lines>0</Lines>
  <Paragraphs>0</Paragraphs>
  <TotalTime>117</TotalTime>
  <ScaleCrop>false</ScaleCrop>
  <LinksUpToDate>false</LinksUpToDate>
  <CharactersWithSpaces>516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2019-11-15T05:53:00Z</dcterms:created>
  <dc:creator>维诺众养</dc:creator>
  <cp:lastModifiedBy>Administrator</cp:lastModifiedBy>
  <dcterms:modified xsi:type="dcterms:W3CDTF">2022-05-03T01:57:47Z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629FB427F20F48E583C3EBEE9C1FE3B5</vt:lpwstr>
  </property>
</Properties>
</file>