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pPr>
      <w:r>
        <w:rPr>
          <w:rFonts w:hint="eastAsia"/>
          <w:b/>
          <w:bCs/>
          <w:sz w:val="32"/>
          <w:szCs w:val="32"/>
        </w:rPr>
        <w:t>养肉鸡的技术与方法，肉鸡饲料配方比例</w:t>
      </w:r>
      <w:r>
        <w:br w:type="textWrapping"/>
      </w:r>
      <w:r>
        <w:drawing>
          <wp:inline distT="0" distB="0" distL="114300" distR="114300">
            <wp:extent cx="9753600" cy="6505575"/>
            <wp:effectExtent l="0" t="0" r="0" b="9525"/>
            <wp:docPr id="2" name="图片 1" descr="鸡的饲养配方技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鸡的饲养配方技术.jpg"/>
                    <pic:cNvPicPr>
                      <a:picLocks noChangeAspect="1"/>
                    </pic:cNvPicPr>
                  </pic:nvPicPr>
                  <pic:blipFill>
                    <a:blip r:embed="rId6"/>
                    <a:stretch>
                      <a:fillRect/>
                    </a:stretch>
                  </pic:blipFill>
                  <pic:spPr>
                    <a:xfrm>
                      <a:off x="0" y="0"/>
                      <a:ext cx="9753600" cy="6505575"/>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spacing w:before="75" w:beforeAutospacing="0" w:after="75" w:afterAutospacing="0"/>
        <w:ind w:left="0" w:right="0"/>
      </w:pPr>
      <w:r>
        <w:rPr>
          <w:sz w:val="24"/>
          <w:szCs w:val="24"/>
        </w:rPr>
        <w:t>很多养鸡户都会自己准备鸡饲料喂养，做到多种饲料合理搭配，以发挥各种营养物质的互补作用，提高饲料的利用率和营养价值，它不仅降低饲养成本，增加养殖效益，首先要根据所饲养鸡的品种,日龄,生长发育阶段及生产目的和生产水平的不同,选择合适的营养标准,把鸡的生长,生产营养需要与饲料营养供应统一起来,最大限度地发挥鸡的生产潜力,促进肉鸡生长发育快，那么？如何搭配鸡肉饲料？什么是鸡肉饲料配方？让我们来了解一下。</w:t>
      </w:r>
    </w:p>
    <w:p>
      <w:pPr>
        <w:pStyle w:val="5"/>
        <w:keepNext w:val="0"/>
        <w:keepLines w:val="0"/>
        <w:widowControl/>
        <w:suppressLineNumbers w:val="0"/>
        <w:spacing w:before="75" w:beforeAutospacing="0" w:after="75" w:afterAutospacing="0"/>
        <w:ind w:left="0" w:right="0"/>
      </w:pPr>
      <w:r>
        <w:rPr>
          <w:sz w:val="24"/>
          <w:szCs w:val="24"/>
        </w:rPr>
        <w:t>鸡饲料自配料：</w:t>
      </w:r>
    </w:p>
    <w:p>
      <w:pPr>
        <w:pStyle w:val="5"/>
        <w:keepNext w:val="0"/>
        <w:keepLines w:val="0"/>
        <w:widowControl/>
        <w:suppressLineNumbers w:val="0"/>
        <w:spacing w:before="75" w:beforeAutospacing="0" w:after="75" w:afterAutospacing="0"/>
        <w:ind w:left="0" w:right="0"/>
      </w:pPr>
      <w:r>
        <w:rPr>
          <w:sz w:val="24"/>
          <w:szCs w:val="24"/>
        </w:rPr>
        <w:t>1.玉米58%，米糠7%，花生仁饼3%，棉粕14.7%，菜籽饼15%，石粉2%，维诺鸡用多维0.1%，维诺霉清多矿0.1%，维诺复合益生菌0.1%。　</w:t>
      </w:r>
    </w:p>
    <w:p>
      <w:pPr>
        <w:pStyle w:val="5"/>
        <w:keepNext w:val="0"/>
        <w:keepLines w:val="0"/>
        <w:widowControl/>
        <w:suppressLineNumbers w:val="0"/>
        <w:spacing w:before="75" w:beforeAutospacing="0" w:after="75" w:afterAutospacing="0"/>
        <w:ind w:left="0" w:right="0"/>
      </w:pPr>
      <w:r>
        <w:rPr>
          <w:sz w:val="24"/>
          <w:szCs w:val="24"/>
        </w:rPr>
        <w:t>2.豆粕35.3%，豆饼30%，糠麸20%，鱼粉8%，贝粉6%，食盐0.4%，维诺鸡用多维0.1%，维诺霉清多矿0.1%，维诺复合益生菌0.1%。</w:t>
      </w:r>
    </w:p>
    <w:p>
      <w:pPr>
        <w:pStyle w:val="5"/>
        <w:keepNext w:val="0"/>
        <w:keepLines w:val="0"/>
        <w:widowControl/>
        <w:suppressLineNumbers w:val="0"/>
        <w:spacing w:before="75" w:beforeAutospacing="0" w:after="75" w:afterAutospacing="0"/>
        <w:ind w:left="0" w:right="0"/>
        <w:jc w:val="center"/>
      </w:pPr>
      <w:r>
        <w:rPr>
          <w:rStyle w:val="9"/>
          <w:sz w:val="27"/>
          <w:szCs w:val="27"/>
        </w:rPr>
        <w:t>鸡的饲养饲料配方</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7524750" cy="4781550"/>
            <wp:effectExtent l="0" t="0" r="0" b="0"/>
            <wp:docPr id="3" name="图片 2" descr="养鸡的饲料方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养鸡的饲料方法.jpg"/>
                    <pic:cNvPicPr>
                      <a:picLocks noChangeAspect="1"/>
                    </pic:cNvPicPr>
                  </pic:nvPicPr>
                  <pic:blipFill>
                    <a:blip r:embed="rId7"/>
                    <a:stretch>
                      <a:fillRect/>
                    </a:stretch>
                  </pic:blipFill>
                  <pic:spPr>
                    <a:xfrm>
                      <a:off x="0" y="0"/>
                      <a:ext cx="7524750" cy="478155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r>
        <w:rPr>
          <w:sz w:val="24"/>
          <w:szCs w:val="24"/>
        </w:rPr>
        <w:t>在选用鸡饲料原料也要要因地制宜，就地取材。简单来说就是要选用营养成分高，价格便宜，自己配制有保障的饲料原料。在配制鸡饲料的时候也要按比例配制，合理的配比能取得较好的效益，肉鸡的饲料配方目的是为了给肉鸡提供维持健康以及高效肉鸡生产所必须的能量和营养成分，鸡所需要的基础营养成份为水、氨基酸、能量、维生素以及矿物质。这些成份必须能够保证肉鸡骨骼和肌肉的正常发育。复合益生菌抑制肠道菌群的发生，有效抗各种应激，提高鸡的营养吸收消化率，增强体质，提高饲料报酬。</w:t>
      </w:r>
    </w:p>
    <w:p>
      <w:pPr>
        <w:pStyle w:val="5"/>
        <w:keepNext w:val="0"/>
        <w:keepLines w:val="0"/>
        <w:widowControl/>
        <w:suppressLineNumbers w:val="0"/>
        <w:spacing w:before="75" w:beforeAutospacing="0" w:after="75" w:afterAutospacing="0"/>
        <w:ind w:left="0" w:right="0"/>
        <w:jc w:val="center"/>
      </w:pPr>
      <w:r>
        <w:rPr>
          <w:rStyle w:val="9"/>
          <w:sz w:val="27"/>
          <w:szCs w:val="27"/>
        </w:rPr>
        <w:t>鸡的饲养饲料配方</w:t>
      </w:r>
      <w:r>
        <w:rPr>
          <w:sz w:val="24"/>
          <w:szCs w:val="24"/>
        </w:rPr>
        <w:t>​</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4514850" cy="3009900"/>
            <wp:effectExtent l="0" t="0" r="0" b="0"/>
            <wp:docPr id="4" name="图片 3" descr="肉鸡养殖饲料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肉鸡养殖饲料配方.jpg"/>
                    <pic:cNvPicPr>
                      <a:picLocks noChangeAspect="1"/>
                    </pic:cNvPicPr>
                  </pic:nvPicPr>
                  <pic:blipFill>
                    <a:blip r:embed="rId8"/>
                    <a:stretch>
                      <a:fillRect/>
                    </a:stretch>
                  </pic:blipFill>
                  <pic:spPr>
                    <a:xfrm>
                      <a:off x="0" y="0"/>
                      <a:ext cx="4514850" cy="300990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p>
    <w:p>
      <w:pPr>
        <w:pStyle w:val="5"/>
        <w:spacing w:before="75" w:beforeAutospacing="0" w:after="75" w:afterAutospacing="0"/>
        <w:rPr>
          <w:rFonts w:ascii="微软雅黑" w:hAnsi="微软雅黑" w:eastAsia="微软雅黑"/>
          <w:color w:val="000000"/>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tab w:relativeTo="margin" w:alignment="center" w:leader="none"/>
    </w:r>
    <w:r>
      <w:rPr>
        <w:rFonts w:hint="eastAsia"/>
        <w:b/>
        <w:sz w:val="32"/>
        <w:szCs w:val="32"/>
      </w:rPr>
      <w:t>友善大地，永续农业！</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-225425</wp:posOffset>
          </wp:positionV>
          <wp:extent cx="1813560" cy="4476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47675"/>
                  </a:xfrm>
                  <a:prstGeom prst="rect">
                    <a:avLst/>
                  </a:prstGeom>
                </pic:spPr>
              </pic:pic>
            </a:graphicData>
          </a:graphic>
        </wp:anchor>
      </w:drawing>
    </w:r>
    <w:r>
      <w:ptab w:relativeTo="margin" w:alignment="left" w:leader="none"/>
    </w:r>
    <w:r>
      <w:ptab w:relativeTo="margin" w:alignment="left" w:leader="none"/>
    </w:r>
    <w:r>
      <w:ptab w:relativeTo="margin" w:alignment="left" w:leader="none"/>
    </w:r>
    <w:r>
      <w:rPr>
        <w:sz w:val="32"/>
        <w:szCs w:val="32"/>
      </w:rPr>
      <w:t>动物营养核心料</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635AB"/>
    <w:rsid w:val="0009120E"/>
    <w:rsid w:val="000E7847"/>
    <w:rsid w:val="000F47B1"/>
    <w:rsid w:val="00113C5C"/>
    <w:rsid w:val="001A60C1"/>
    <w:rsid w:val="0027601C"/>
    <w:rsid w:val="00300251"/>
    <w:rsid w:val="00365A31"/>
    <w:rsid w:val="004745EA"/>
    <w:rsid w:val="004E3E59"/>
    <w:rsid w:val="00541F04"/>
    <w:rsid w:val="00746640"/>
    <w:rsid w:val="00774BF7"/>
    <w:rsid w:val="007A2198"/>
    <w:rsid w:val="007F6161"/>
    <w:rsid w:val="008C4691"/>
    <w:rsid w:val="00995753"/>
    <w:rsid w:val="00A17390"/>
    <w:rsid w:val="00A707CB"/>
    <w:rsid w:val="00AB6D8C"/>
    <w:rsid w:val="00AF0010"/>
    <w:rsid w:val="00AF0081"/>
    <w:rsid w:val="00B6263B"/>
    <w:rsid w:val="00C15E41"/>
    <w:rsid w:val="00DE0ED7"/>
    <w:rsid w:val="00DE676C"/>
    <w:rsid w:val="00FA06C2"/>
    <w:rsid w:val="02443581"/>
    <w:rsid w:val="03146F30"/>
    <w:rsid w:val="04E635AB"/>
    <w:rsid w:val="0C24797F"/>
    <w:rsid w:val="0D3E3591"/>
    <w:rsid w:val="0E9C7273"/>
    <w:rsid w:val="0F6C30B7"/>
    <w:rsid w:val="1139722D"/>
    <w:rsid w:val="13FF117C"/>
    <w:rsid w:val="1BAF0BDF"/>
    <w:rsid w:val="1F16284B"/>
    <w:rsid w:val="249477F8"/>
    <w:rsid w:val="24A63E56"/>
    <w:rsid w:val="28DB760E"/>
    <w:rsid w:val="2AF819A5"/>
    <w:rsid w:val="2D052D04"/>
    <w:rsid w:val="337C5975"/>
    <w:rsid w:val="342E6049"/>
    <w:rsid w:val="368F3BC5"/>
    <w:rsid w:val="3C323A8F"/>
    <w:rsid w:val="50635987"/>
    <w:rsid w:val="5A5149B8"/>
    <w:rsid w:val="5B1D2606"/>
    <w:rsid w:val="5C9426F5"/>
    <w:rsid w:val="5F932003"/>
    <w:rsid w:val="5FE31528"/>
    <w:rsid w:val="60626536"/>
    <w:rsid w:val="607C0D40"/>
    <w:rsid w:val="60822C1F"/>
    <w:rsid w:val="6627571A"/>
    <w:rsid w:val="67617F8B"/>
    <w:rsid w:val="6EF80185"/>
    <w:rsid w:val="7182122E"/>
    <w:rsid w:val="729619ED"/>
    <w:rsid w:val="73EC0B28"/>
    <w:rsid w:val="74C54F66"/>
    <w:rsid w:val="77EA1C7C"/>
    <w:rsid w:val="7FB7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sz w:val="22"/>
      <w:szCs w:val="22"/>
    </w:rPr>
  </w:style>
  <w:style w:type="character" w:customStyle="1" w:styleId="16">
    <w:name w:val="标题 Char"/>
    <w:basedOn w:val="8"/>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59F3-4FE2-46BD-9988-F22299D41C8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2019-11-15T05:53:00Z</dcterms:created>
  <dc:creator>维诺众养</dc:creator>
  <cp:lastModifiedBy>Administrator</cp:lastModifiedBy>
  <dcterms:modified xsi:type="dcterms:W3CDTF">2022-03-01T00:59:02Z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9CE94A6B9CD0411FA501835BAFE11FF9</vt:lpwstr>
  </property>
</Properties>
</file>