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怎么养罗非鱼高产？罗非鱼饲料是用什么做的</w:t>
      </w:r>
      <w:bookmarkStart w:id="0" w:name="_GoBack"/>
      <w:bookmarkEnd w:id="0"/>
    </w:p>
    <w:p>
      <w:pPr>
        <w:pStyle w:val="5"/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center"/>
      </w:pPr>
      <w:r>
        <w:br w:type="textWrapping"/>
      </w:r>
      <w:r>
        <w:drawing>
          <wp:inline distT="0" distB="0" distL="114300" distR="114300">
            <wp:extent cx="5715000" cy="3810000"/>
            <wp:effectExtent l="0" t="0" r="0" b="0"/>
            <wp:docPr id="2" name="图片 1" descr="鱼的养殖配方技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鱼的养殖配方技术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rPr>
          <w:sz w:val="24"/>
          <w:szCs w:val="24"/>
        </w:rPr>
        <w:t>在养殖过程当中，罗非鱼的饲料配制很关键，它有很好的养殖价值和效益，罗非鱼的食性很广，在人工饲养的条件下，可以投喂各种饲料，如小麦、玉米、饼粕等均是它的优质饲料。迅速增长罗非鱼的生长，提高饲料转化率，同时，提高适口性，满足各种鱼营养需求，有利于更好的吸收营养率，那么，罗非鱼饲料有哪些?下面一起来了解一下罗非鱼饲料配方。</w:t>
      </w:r>
    </w:p>
    <w:p>
      <w:pPr>
        <w:pStyle w:val="5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rPr>
          <w:rStyle w:val="9"/>
          <w:sz w:val="27"/>
          <w:szCs w:val="27"/>
        </w:rPr>
        <w:t>一、罗非鱼饲料配方:</w:t>
      </w:r>
    </w:p>
    <w:p>
      <w:pPr>
        <w:pStyle w:val="5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rPr>
          <w:sz w:val="24"/>
          <w:szCs w:val="24"/>
        </w:rPr>
        <w:t>1.豆饼35%、麸皮29.7%、鱼粉15%、大麦面8.50%、玉米面5%、槐树叶粉5%，骨粉1.5%，维诺水产多维0.1%，维诺霉清多矿0.1%，维诺复合益生菌0.1%。</w:t>
      </w:r>
    </w:p>
    <w:p>
      <w:pPr>
        <w:pStyle w:val="5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rPr>
          <w:sz w:val="24"/>
          <w:szCs w:val="24"/>
        </w:rPr>
        <w:t>2.麦麸30%、豆饼35%、鱼粉15%、玉米5%、槐树叶5%、小麦8.5%、食盐0.5%。维诺水产多维0.1%，维诺霉清多矿0.1%，维诺复合益生菌0.1%。</w:t>
      </w:r>
    </w:p>
    <w:p>
      <w:pPr>
        <w:pStyle w:val="5"/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center"/>
      </w:pPr>
      <w:r>
        <w:rPr>
          <w:rStyle w:val="9"/>
          <w:sz w:val="27"/>
          <w:szCs w:val="27"/>
        </w:rPr>
        <w:t>养罗非的饲料配方</w:t>
      </w:r>
    </w:p>
    <w:p>
      <w:pPr>
        <w:pStyle w:val="5"/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center"/>
      </w:pPr>
      <w:r>
        <w:rPr>
          <w:sz w:val="24"/>
          <w:szCs w:val="24"/>
        </w:rPr>
        <w:drawing>
          <wp:inline distT="0" distB="0" distL="114300" distR="114300">
            <wp:extent cx="9753600" cy="6286500"/>
            <wp:effectExtent l="0" t="0" r="0" b="0"/>
            <wp:docPr id="3" name="图片 2" descr="罗非养殖饲料方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罗非养殖饲料方法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rPr>
          <w:sz w:val="24"/>
          <w:szCs w:val="24"/>
        </w:rPr>
        <w:t>罗非鱼养殖过程中主要是以投喂配合饲料为主，同时投喂其他类型的饲料，用以提高罗非鱼对饲料的利用率，降低养殖成本，从而获得更高的利润。饲养罗非鱼取得较好的生长效果。科学配比罗非饲料能够有效降低养殖成本，繁殖力强，提高成活率，霉清多矿促进多种矿物质、微量元素，补充各种铁、钙丰富的营养，增加罗非鱼的生长速度，提高养殖效益。</w:t>
      </w:r>
    </w:p>
    <w:p>
      <w:pPr>
        <w:pStyle w:val="5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>
      <w:pPr>
        <w:pStyle w:val="5"/>
        <w:spacing w:before="75" w:beforeAutospacing="0" w:after="75" w:afterAutospacing="0"/>
        <w:rPr>
          <w:rFonts w:ascii="微软雅黑" w:hAnsi="微软雅黑" w:eastAsia="微软雅黑"/>
          <w:color w:val="000000"/>
          <w:sz w:val="21"/>
          <w:szCs w:val="21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  <w:p>
    <w:pPr>
      <w:pStyle w:val="3"/>
    </w:pPr>
    <w:r>
      <w:ptab w:relativeTo="margin" w:alignment="center" w:leader="none"/>
    </w:r>
    <w:r>
      <w:rPr>
        <w:rFonts w:hint="eastAsia"/>
        <w:b/>
        <w:sz w:val="32"/>
        <w:szCs w:val="32"/>
      </w:rPr>
      <w:t>友善大地，永续农业！</w:t>
    </w: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-225425</wp:posOffset>
          </wp:positionV>
          <wp:extent cx="1813560" cy="447675"/>
          <wp:effectExtent l="0" t="0" r="0" b="9525"/>
          <wp:wrapTopAndBottom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356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tab w:relativeTo="margin" w:alignment="left" w:leader="none"/>
    </w:r>
    <w:r>
      <w:ptab w:relativeTo="margin" w:alignment="left" w:leader="none"/>
    </w:r>
    <w:r>
      <w:ptab w:relativeTo="margin" w:alignment="left" w:leader="none"/>
    </w:r>
    <w:r>
      <w:rPr>
        <w:sz w:val="32"/>
        <w:szCs w:val="32"/>
      </w:rPr>
      <w:t>动物营养核心料</w:t>
    </w:r>
  </w:p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E635AB"/>
    <w:rsid w:val="0009120E"/>
    <w:rsid w:val="000E7847"/>
    <w:rsid w:val="000F47B1"/>
    <w:rsid w:val="00113C5C"/>
    <w:rsid w:val="001A60C1"/>
    <w:rsid w:val="0027601C"/>
    <w:rsid w:val="00300251"/>
    <w:rsid w:val="00365A31"/>
    <w:rsid w:val="004745EA"/>
    <w:rsid w:val="004E3E59"/>
    <w:rsid w:val="00541F04"/>
    <w:rsid w:val="00746640"/>
    <w:rsid w:val="00774BF7"/>
    <w:rsid w:val="007A2198"/>
    <w:rsid w:val="007F6161"/>
    <w:rsid w:val="008C4691"/>
    <w:rsid w:val="00995753"/>
    <w:rsid w:val="00A17390"/>
    <w:rsid w:val="00A707CB"/>
    <w:rsid w:val="00AB6D8C"/>
    <w:rsid w:val="00AF0010"/>
    <w:rsid w:val="00AF0081"/>
    <w:rsid w:val="00B6263B"/>
    <w:rsid w:val="00C15E41"/>
    <w:rsid w:val="00DE0ED7"/>
    <w:rsid w:val="00DE676C"/>
    <w:rsid w:val="00FA06C2"/>
    <w:rsid w:val="02443581"/>
    <w:rsid w:val="03146F30"/>
    <w:rsid w:val="04E635AB"/>
    <w:rsid w:val="0C24797F"/>
    <w:rsid w:val="0D3E3591"/>
    <w:rsid w:val="0E9C7273"/>
    <w:rsid w:val="0F6C30B7"/>
    <w:rsid w:val="1139722D"/>
    <w:rsid w:val="13FF117C"/>
    <w:rsid w:val="1BAF0BDF"/>
    <w:rsid w:val="1F16284B"/>
    <w:rsid w:val="249477F8"/>
    <w:rsid w:val="24A63E56"/>
    <w:rsid w:val="28DB760E"/>
    <w:rsid w:val="2AF819A5"/>
    <w:rsid w:val="2D052D04"/>
    <w:rsid w:val="337C5975"/>
    <w:rsid w:val="342E6049"/>
    <w:rsid w:val="368F3BC5"/>
    <w:rsid w:val="3C323A8F"/>
    <w:rsid w:val="50635987"/>
    <w:rsid w:val="5A5149B8"/>
    <w:rsid w:val="5B1D2606"/>
    <w:rsid w:val="5B3D4DA0"/>
    <w:rsid w:val="5C9426F5"/>
    <w:rsid w:val="5FE31528"/>
    <w:rsid w:val="60626536"/>
    <w:rsid w:val="607C0D40"/>
    <w:rsid w:val="60822C1F"/>
    <w:rsid w:val="6627571A"/>
    <w:rsid w:val="67617F8B"/>
    <w:rsid w:val="6EF80185"/>
    <w:rsid w:val="7182122E"/>
    <w:rsid w:val="729619ED"/>
    <w:rsid w:val="73EC0B28"/>
    <w:rsid w:val="74C54F66"/>
    <w:rsid w:val="77EA1C7C"/>
    <w:rsid w:val="7FB77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styleId="6">
    <w:name w:val="Title"/>
    <w:basedOn w:val="1"/>
    <w:next w:val="1"/>
    <w:link w:val="16"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unhideWhenUsed/>
    <w:qFormat/>
    <w:uiPriority w:val="99"/>
    <w:rPr>
      <w:color w:val="0000FF"/>
      <w:u w:val="single"/>
    </w:rPr>
  </w:style>
  <w:style w:type="character" w:customStyle="1" w:styleId="11">
    <w:name w:val="批注框文本 Char"/>
    <w:basedOn w:val="8"/>
    <w:link w:val="2"/>
    <w:qFormat/>
    <w:uiPriority w:val="0"/>
    <w:rPr>
      <w:kern w:val="2"/>
      <w:sz w:val="18"/>
      <w:szCs w:val="18"/>
    </w:rPr>
  </w:style>
  <w:style w:type="character" w:customStyle="1" w:styleId="12">
    <w:name w:val="页眉 Char"/>
    <w:basedOn w:val="8"/>
    <w:link w:val="4"/>
    <w:qFormat/>
    <w:uiPriority w:val="99"/>
    <w:rPr>
      <w:kern w:val="2"/>
      <w:sz w:val="18"/>
      <w:szCs w:val="18"/>
    </w:rPr>
  </w:style>
  <w:style w:type="character" w:customStyle="1" w:styleId="13">
    <w:name w:val="页脚 Char"/>
    <w:basedOn w:val="8"/>
    <w:link w:val="3"/>
    <w:qFormat/>
    <w:uiPriority w:val="99"/>
    <w:rPr>
      <w:kern w:val="2"/>
      <w:sz w:val="18"/>
      <w:szCs w:val="18"/>
    </w:rPr>
  </w:style>
  <w:style w:type="paragraph" w:styleId="14">
    <w:name w:val="No Spacing"/>
    <w:link w:val="15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5">
    <w:name w:val="无间隔 Char"/>
    <w:basedOn w:val="8"/>
    <w:link w:val="14"/>
    <w:qFormat/>
    <w:uiPriority w:val="1"/>
    <w:rPr>
      <w:sz w:val="22"/>
      <w:szCs w:val="22"/>
    </w:rPr>
  </w:style>
  <w:style w:type="character" w:customStyle="1" w:styleId="16">
    <w:name w:val="标题 Char"/>
    <w:basedOn w:val="8"/>
    <w:link w:val="6"/>
    <w:qFormat/>
    <w:uiPriority w:val="0"/>
    <w:rPr>
      <w:rFonts w:eastAsia="宋体"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B0C59F3-4FE2-46BD-9988-F22299D41C8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0</Words>
  <Characters>0</Characters>
  <Lines>0</Lines>
  <Paragraphs>0</Paragraphs>
  <TotalTime>115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2019-11-15T05:53:00Z</dcterms:created>
  <dc:creator>维诺众养</dc:creator>
  <cp:lastModifiedBy>Administrator</cp:lastModifiedBy>
  <dcterms:modified xsi:type="dcterms:W3CDTF">2022-02-26T01:27:32Z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8880261598414888A7503A22EC7B17F1</vt:lpwstr>
  </property>
</Properties>
</file>