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gif" ContentType="image/gi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240" w:afterAutospacing="0"/>
        <w:ind w:left="0" w:right="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母猪</w:t>
      </w:r>
      <w:bookmarkStart w:id="0" w:name="_GoBack"/>
      <w:r>
        <w:rPr>
          <w:rFonts w:hint="eastAsia"/>
          <w:b/>
          <w:bCs/>
          <w:sz w:val="32"/>
          <w:szCs w:val="32"/>
        </w:rPr>
        <w:t>怀孕</w:t>
      </w:r>
      <w:bookmarkEnd w:id="0"/>
      <w:r>
        <w:rPr>
          <w:rFonts w:hint="eastAsia"/>
          <w:b/>
          <w:bCs/>
          <w:sz w:val="32"/>
          <w:szCs w:val="32"/>
        </w:rPr>
        <w:t>吃什么饲料，猪预混料和核心料配方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drawing>
          <wp:inline distT="0" distB="0" distL="114300" distR="114300">
            <wp:extent cx="7524750" cy="5019675"/>
            <wp:effectExtent l="0" t="0" r="0" b="9525"/>
            <wp:docPr id="2" name="图片 1" descr="妊娠母猪养殖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妊娠母猪养殖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24750" cy="5019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母猪怀孕期间该怎么喂料、喂什么饲料、这其实也是我们养母猪过程中一个很重要的问题。母猪妊娠期的营养不仅要满足自身的营养和能量需求，还要满足胚胎的成长需求，妊娠后期，胎儿发育加快，需要营养增多，按照科学母猪饲料标准喂量，营养维生素迅速增加，提高饲料利用率，保证有足够营养物质供给胎猪生长发育之所需，从而，提高养殖效益，那么，母猪妊娠期的饲料如何配制？我们一起来学习一下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妊娠母猪饲料配方：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1.玉米62%、米糠19.4%、豆粕17%、贝壳粉0.8%、食盐0.5%、维诺母猪多维0.1%，维诺霉清多矿0.1%，维诺复合益生菌0.1%。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2.玉米36%、小麦30%、麦麸19.7%、豆粕13.5%、食盐0.5%、维诺母猪多维0.1%，维诺霉清多矿0.1%，维诺复合益生菌0.1%。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怀孕母猪养殖配方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9096375" cy="5886450"/>
            <wp:effectExtent l="0" t="0" r="9525" b="0"/>
            <wp:docPr id="3" name="图片 2" descr="母猪妊娠期配方养殖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母猪妊娠期配方养殖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096375" cy="58864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rPr>
          <w:sz w:val="24"/>
          <w:szCs w:val="24"/>
        </w:rPr>
        <w:t>按标准饲养妊娠母猪，能够满足胎儿迅速生长的需要，可以起到安胎、保胎，预防母猪难产、死胎、流产的情况发生，特别是怀孕后期，不可过肥也不可过瘦，要有适中的体况，过肥的母猪不但浪费饲料，增加饲养成本，在母猪怀孕后期要注意根据怀孕母猪的膘情决定喂料量，任何时候要保证饲料质量，增加母猪各种营养需求，母猪多维补充多种维生素，抗应激，提高免疫力，充分供给母猪营养平衡，提高泌乳量，提高饲料报酬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rStyle w:val="9"/>
          <w:sz w:val="27"/>
          <w:szCs w:val="27"/>
        </w:rPr>
        <w:t>怀孕母猪养殖配方</w:t>
      </w:r>
      <w:r>
        <w:rPr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</w:pPr>
      <w:r>
        <w:rPr>
          <w:sz w:val="24"/>
          <w:szCs w:val="24"/>
        </w:rPr>
        <w:drawing>
          <wp:inline distT="0" distB="0" distL="114300" distR="114300">
            <wp:extent cx="6915150" cy="4762500"/>
            <wp:effectExtent l="0" t="0" r="0" b="0"/>
            <wp:docPr id="4" name="图片 3" descr="怀孕母猪饲料配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怀孕母猪饲料配方.gi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0287185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GIF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2021-12-23T01:27:24Z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19466C0FA8314206B78DA2AB17E630A8</vt:lpwstr>
  </property>
</Properties>
</file>