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240" w:afterAutospacing="0"/>
        <w:ind w:left="0" w:right="0"/>
        <w:jc w:val="center"/>
        <w:rPr>
          <w:b/>
          <w:bCs/>
          <w:sz w:val="32"/>
          <w:szCs w:val="32"/>
        </w:rPr>
      </w:pPr>
      <w:r>
        <w:rPr>
          <w:rFonts w:hint="eastAsia"/>
          <w:b/>
          <w:bCs/>
          <w:sz w:val="32"/>
          <w:szCs w:val="32"/>
        </w:rPr>
        <w:t>自己配怀孕母猪饲料怎么配，怀孕母猪的配料方法</w:t>
      </w:r>
    </w:p>
    <w:p>
      <w:pPr>
        <w:pStyle w:val="5"/>
        <w:keepNext w:val="0"/>
        <w:keepLines w:val="0"/>
        <w:widowControl/>
        <w:suppressLineNumbers w:val="0"/>
        <w:spacing w:before="75" w:beforeAutospacing="0" w:after="75" w:afterAutospacing="0"/>
        <w:ind w:left="0" w:right="0"/>
        <w:jc w:val="center"/>
      </w:pPr>
      <w:r>
        <w:drawing>
          <wp:inline distT="0" distB="0" distL="114300" distR="114300">
            <wp:extent cx="4514850" cy="2266950"/>
            <wp:effectExtent l="0" t="0" r="0" b="0"/>
            <wp:docPr id="2" name="图片 1" descr="后备母猪饲料配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后备母猪饲料配方.jpg"/>
                    <pic:cNvPicPr>
                      <a:picLocks noChangeAspect="1"/>
                    </pic:cNvPicPr>
                  </pic:nvPicPr>
                  <pic:blipFill>
                    <a:blip r:embed="rId6"/>
                    <a:stretch>
                      <a:fillRect/>
                    </a:stretch>
                  </pic:blipFill>
                  <pic:spPr>
                    <a:xfrm>
                      <a:off x="0" y="0"/>
                      <a:ext cx="4514850" cy="2266950"/>
                    </a:xfrm>
                    <a:prstGeom prst="rect">
                      <a:avLst/>
                    </a:prstGeom>
                    <a:noFill/>
                    <a:ln w="9525">
                      <a:noFill/>
                    </a:ln>
                  </pic:spPr>
                </pic:pic>
              </a:graphicData>
            </a:graphic>
          </wp:inline>
        </w:drawing>
      </w:r>
      <w:bookmarkStart w:id="0" w:name="_GoBack"/>
      <w:bookmarkEnd w:id="0"/>
    </w:p>
    <w:p>
      <w:pPr>
        <w:pStyle w:val="5"/>
        <w:keepNext w:val="0"/>
        <w:keepLines w:val="0"/>
        <w:widowControl/>
        <w:suppressLineNumbers w:val="0"/>
        <w:spacing w:before="75" w:beforeAutospacing="0" w:after="75" w:afterAutospacing="0"/>
        <w:ind w:left="0" w:right="0"/>
      </w:pPr>
      <w:r>
        <w:rPr>
          <w:sz w:val="24"/>
          <w:szCs w:val="24"/>
        </w:rPr>
        <w:t>在日常母猪的饲养管理中，母猪的饲料配方搭配起到一个很重要的步骤，优质的后备母猪饲料能够满足各种营养需求，又能促进母猪泌乳量，提高仔猪出生窝重。猪有一个整洁的环境才能活得更加舒适从而才能长得更加健壮有肉，并且能起到重要保健的作用，提高抵抗力的同时后备母猪不同生长阶段要喂食不同的饲料才能促其生长快，那后备母猪喂什么料好？下面我们一起来学习一下吧！</w:t>
      </w:r>
    </w:p>
    <w:p>
      <w:pPr>
        <w:pStyle w:val="5"/>
        <w:keepNext w:val="0"/>
        <w:keepLines w:val="0"/>
        <w:widowControl/>
        <w:suppressLineNumbers w:val="0"/>
        <w:spacing w:before="75" w:beforeAutospacing="0" w:after="75" w:afterAutospacing="0"/>
        <w:ind w:left="0" w:right="0"/>
      </w:pPr>
      <w:r>
        <w:rPr>
          <w:sz w:val="24"/>
          <w:szCs w:val="24"/>
        </w:rPr>
        <w:t>一、母猪饲料配方：</w:t>
      </w:r>
    </w:p>
    <w:p>
      <w:pPr>
        <w:pStyle w:val="5"/>
        <w:keepNext w:val="0"/>
        <w:keepLines w:val="0"/>
        <w:widowControl/>
        <w:suppressLineNumbers w:val="0"/>
        <w:spacing w:before="75" w:beforeAutospacing="0" w:after="75" w:afterAutospacing="0"/>
        <w:ind w:left="0" w:right="0"/>
      </w:pPr>
      <w:r>
        <w:rPr>
          <w:sz w:val="24"/>
          <w:szCs w:val="24"/>
        </w:rPr>
        <w:t>1.玉米65.12%、米糠13%、稻谷9.78%、豆饼9.8%、磷酸氢钙1.7%、食盐0.3%、维诺母猪多维0.1%，维诺霉清多矿0.1%，维诺复合益生菌0.1%。</w:t>
      </w:r>
    </w:p>
    <w:p>
      <w:pPr>
        <w:pStyle w:val="5"/>
        <w:keepNext w:val="0"/>
        <w:keepLines w:val="0"/>
        <w:widowControl/>
        <w:suppressLineNumbers w:val="0"/>
        <w:spacing w:before="75" w:beforeAutospacing="0" w:after="75" w:afterAutospacing="0"/>
        <w:ind w:left="0" w:right="0"/>
      </w:pPr>
      <w:r>
        <w:rPr>
          <w:sz w:val="24"/>
          <w:szCs w:val="24"/>
        </w:rPr>
        <w:t>2.豆粕10%、玉米29%、统糖25%、稻谷20.96%、小麦13.52%、磷酸氢钙1.22%、维诺母猪多维0.1%，维诺霉清多矿0.1%，维诺复合益生菌0.1%。</w:t>
      </w:r>
    </w:p>
    <w:p>
      <w:pPr>
        <w:pStyle w:val="5"/>
        <w:keepNext w:val="0"/>
        <w:keepLines w:val="0"/>
        <w:widowControl/>
        <w:suppressLineNumbers w:val="0"/>
        <w:spacing w:before="75" w:beforeAutospacing="0" w:after="75" w:afterAutospacing="0"/>
        <w:ind w:left="0" w:right="0"/>
        <w:jc w:val="center"/>
      </w:pPr>
      <w:r>
        <w:rPr>
          <w:rStyle w:val="9"/>
          <w:sz w:val="27"/>
          <w:szCs w:val="27"/>
        </w:rPr>
        <w:t>母猪饲料配方</w:t>
      </w:r>
    </w:p>
    <w:p>
      <w:pPr>
        <w:pStyle w:val="5"/>
        <w:keepNext w:val="0"/>
        <w:keepLines w:val="0"/>
        <w:widowControl/>
        <w:suppressLineNumbers w:val="0"/>
        <w:spacing w:before="75" w:beforeAutospacing="0" w:after="75" w:afterAutospacing="0"/>
        <w:ind w:left="0" w:right="0"/>
        <w:jc w:val="center"/>
      </w:pPr>
      <w:r>
        <w:rPr>
          <w:sz w:val="24"/>
          <w:szCs w:val="24"/>
        </w:rPr>
        <w:drawing>
          <wp:inline distT="0" distB="0" distL="114300" distR="114300">
            <wp:extent cx="6953250" cy="4638675"/>
            <wp:effectExtent l="0" t="0" r="0" b="9525"/>
            <wp:docPr id="3" name="图片 2" descr="母猪饲料配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母猪饲料配方.jpg"/>
                    <pic:cNvPicPr>
                      <a:picLocks noChangeAspect="1"/>
                    </pic:cNvPicPr>
                  </pic:nvPicPr>
                  <pic:blipFill>
                    <a:blip r:embed="rId7"/>
                    <a:stretch>
                      <a:fillRect/>
                    </a:stretch>
                  </pic:blipFill>
                  <pic:spPr>
                    <a:xfrm>
                      <a:off x="0" y="0"/>
                      <a:ext cx="6953250" cy="4638675"/>
                    </a:xfrm>
                    <a:prstGeom prst="rect">
                      <a:avLst/>
                    </a:prstGeom>
                    <a:noFill/>
                    <a:ln w="9525">
                      <a:noFill/>
                    </a:ln>
                  </pic:spPr>
                </pic:pic>
              </a:graphicData>
            </a:graphic>
          </wp:inline>
        </w:drawing>
      </w:r>
    </w:p>
    <w:p>
      <w:pPr>
        <w:pStyle w:val="5"/>
        <w:keepNext w:val="0"/>
        <w:keepLines w:val="0"/>
        <w:widowControl/>
        <w:suppressLineNumbers w:val="0"/>
        <w:spacing w:before="75" w:beforeAutospacing="0" w:after="75" w:afterAutospacing="0"/>
        <w:ind w:left="0" w:right="0"/>
      </w:pPr>
      <w:r>
        <w:rPr>
          <w:sz w:val="24"/>
          <w:szCs w:val="24"/>
        </w:rPr>
        <w:t>母猪的饲喂量按比例来适当进食，能够取得较好效益，自己配的猪饲料不仅减少养殖成本，更能加大营养成分，提高饲料报酬，在养殖管理上做到合理配比，养猪关键在于饲料的配比，正确喂养增加母猪泌乳量，下奶快， 增强抵抗力，复合益生菌调节肠道菌群，提高消化吸收率，达到营养平衡吸收，减少肠道疾病发生。</w:t>
      </w:r>
    </w:p>
    <w:p>
      <w:pPr>
        <w:pStyle w:val="5"/>
        <w:keepNext w:val="0"/>
        <w:keepLines w:val="0"/>
        <w:widowControl/>
        <w:suppressLineNumbers w:val="0"/>
        <w:spacing w:before="75" w:beforeAutospacing="0" w:after="75" w:afterAutospacing="0"/>
        <w:ind w:left="0" w:right="0"/>
        <w:jc w:val="center"/>
      </w:pPr>
      <w:r>
        <w:rPr>
          <w:rStyle w:val="9"/>
          <w:sz w:val="27"/>
          <w:szCs w:val="27"/>
        </w:rPr>
        <w:t>母猪饲料配料</w:t>
      </w:r>
      <w:r>
        <w:rPr>
          <w:sz w:val="24"/>
          <w:szCs w:val="24"/>
        </w:rPr>
        <w:t>​</w:t>
      </w:r>
    </w:p>
    <w:p>
      <w:pPr>
        <w:pStyle w:val="5"/>
        <w:keepNext w:val="0"/>
        <w:keepLines w:val="0"/>
        <w:widowControl/>
        <w:suppressLineNumbers w:val="0"/>
        <w:spacing w:before="75" w:beforeAutospacing="0" w:after="75" w:afterAutospacing="0"/>
        <w:ind w:left="0" w:right="0"/>
        <w:jc w:val="center"/>
      </w:pPr>
      <w:r>
        <w:rPr>
          <w:sz w:val="24"/>
          <w:szCs w:val="24"/>
        </w:rPr>
        <w:drawing>
          <wp:inline distT="0" distB="0" distL="114300" distR="114300">
            <wp:extent cx="6667500" cy="4762500"/>
            <wp:effectExtent l="0" t="0" r="0" b="0"/>
            <wp:docPr id="4" name="图片 3" descr="怀孕母猪饲料配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怀孕母猪饲料配方.jpg"/>
                    <pic:cNvPicPr>
                      <a:picLocks noChangeAspect="1"/>
                    </pic:cNvPicPr>
                  </pic:nvPicPr>
                  <pic:blipFill>
                    <a:blip r:embed="rId8"/>
                    <a:stretch>
                      <a:fillRect/>
                    </a:stretch>
                  </pic:blipFill>
                  <pic:spPr>
                    <a:xfrm>
                      <a:off x="0" y="0"/>
                      <a:ext cx="6667500" cy="4762500"/>
                    </a:xfrm>
                    <a:prstGeom prst="rect">
                      <a:avLst/>
                    </a:prstGeom>
                    <a:noFill/>
                    <a:ln w="9525">
                      <a:noFill/>
                    </a:ln>
                  </pic:spPr>
                </pic:pic>
              </a:graphicData>
            </a:graphic>
          </wp:inline>
        </w:drawing>
      </w:r>
    </w:p>
    <w:p>
      <w:pPr>
        <w:pStyle w:val="5"/>
        <w:keepNext w:val="0"/>
        <w:keepLines w:val="0"/>
        <w:widowControl/>
        <w:suppressLineNumbers w:val="0"/>
        <w:spacing w:before="75" w:beforeAutospacing="0" w:after="75" w:afterAutospacing="0"/>
        <w:ind w:left="0" w:right="0"/>
      </w:pPr>
    </w:p>
    <w:p>
      <w:pPr>
        <w:pStyle w:val="5"/>
        <w:spacing w:before="75" w:beforeAutospacing="0" w:after="75" w:afterAutospacing="0"/>
        <w:rPr>
          <w:rFonts w:ascii="微软雅黑" w:hAnsi="微软雅黑" w:eastAsia="微软雅黑"/>
          <w:color w:val="000000"/>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ptab w:relativeTo="margin" w:alignment="center" w:leader="none"/>
    </w:r>
    <w:r>
      <w:rPr>
        <w:rFonts w:hint="eastAsia"/>
        <w:b/>
        <w:sz w:val="32"/>
        <w:szCs w:val="32"/>
      </w:rPr>
      <w:t>友善大地，永续农业！</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-225425</wp:posOffset>
          </wp:positionV>
          <wp:extent cx="1813560" cy="44767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560" cy="447675"/>
                  </a:xfrm>
                  <a:prstGeom prst="rect">
                    <a:avLst/>
                  </a:prstGeom>
                </pic:spPr>
              </pic:pic>
            </a:graphicData>
          </a:graphic>
        </wp:anchor>
      </w:drawing>
    </w:r>
    <w:r>
      <w:ptab w:relativeTo="margin" w:alignment="left" w:leader="none"/>
    </w:r>
    <w:r>
      <w:ptab w:relativeTo="margin" w:alignment="left" w:leader="none"/>
    </w:r>
    <w:r>
      <w:ptab w:relativeTo="margin" w:alignment="left" w:leader="none"/>
    </w:r>
    <w:r>
      <w:rPr>
        <w:sz w:val="32"/>
        <w:szCs w:val="32"/>
      </w:rPr>
      <w:t>动物营养核心料</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635AB"/>
    <w:rsid w:val="0009120E"/>
    <w:rsid w:val="000E7847"/>
    <w:rsid w:val="000F47B1"/>
    <w:rsid w:val="00113C5C"/>
    <w:rsid w:val="001A60C1"/>
    <w:rsid w:val="0027601C"/>
    <w:rsid w:val="00300251"/>
    <w:rsid w:val="00365A31"/>
    <w:rsid w:val="004745EA"/>
    <w:rsid w:val="004E3E59"/>
    <w:rsid w:val="00541F04"/>
    <w:rsid w:val="00746640"/>
    <w:rsid w:val="00774BF7"/>
    <w:rsid w:val="007A2198"/>
    <w:rsid w:val="007F6161"/>
    <w:rsid w:val="008C4691"/>
    <w:rsid w:val="00995753"/>
    <w:rsid w:val="00A17390"/>
    <w:rsid w:val="00A707CB"/>
    <w:rsid w:val="00AB6D8C"/>
    <w:rsid w:val="00AF0010"/>
    <w:rsid w:val="00AF0081"/>
    <w:rsid w:val="00B6263B"/>
    <w:rsid w:val="00C15E41"/>
    <w:rsid w:val="00DE0ED7"/>
    <w:rsid w:val="00DE676C"/>
    <w:rsid w:val="00FA06C2"/>
    <w:rsid w:val="02443581"/>
    <w:rsid w:val="03146F30"/>
    <w:rsid w:val="04E635AB"/>
    <w:rsid w:val="0C24797F"/>
    <w:rsid w:val="0D3E3591"/>
    <w:rsid w:val="0E9C7273"/>
    <w:rsid w:val="0F6C30B7"/>
    <w:rsid w:val="1139722D"/>
    <w:rsid w:val="11627B56"/>
    <w:rsid w:val="13FF117C"/>
    <w:rsid w:val="1BAF0BDF"/>
    <w:rsid w:val="1F16284B"/>
    <w:rsid w:val="249477F8"/>
    <w:rsid w:val="24A63E56"/>
    <w:rsid w:val="28DB760E"/>
    <w:rsid w:val="2AF819A5"/>
    <w:rsid w:val="2D052D04"/>
    <w:rsid w:val="337C5975"/>
    <w:rsid w:val="342E6049"/>
    <w:rsid w:val="368F3BC5"/>
    <w:rsid w:val="3C323A8F"/>
    <w:rsid w:val="50635987"/>
    <w:rsid w:val="5A5149B8"/>
    <w:rsid w:val="5B1D2606"/>
    <w:rsid w:val="5C9426F5"/>
    <w:rsid w:val="5FE31528"/>
    <w:rsid w:val="60626536"/>
    <w:rsid w:val="607C0D40"/>
    <w:rsid w:val="60822C1F"/>
    <w:rsid w:val="6627571A"/>
    <w:rsid w:val="67617F8B"/>
    <w:rsid w:val="6EF80185"/>
    <w:rsid w:val="7182122E"/>
    <w:rsid w:val="729619ED"/>
    <w:rsid w:val="73EC0B28"/>
    <w:rsid w:val="74C54F66"/>
    <w:rsid w:val="77EA1C7C"/>
    <w:rsid w:val="7FB7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Title"/>
    <w:basedOn w:val="1"/>
    <w:next w:val="1"/>
    <w:link w:val="16"/>
    <w:qFormat/>
    <w:uiPriority w:val="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批注框文本 Char"/>
    <w:basedOn w:val="8"/>
    <w:link w:val="2"/>
    <w:qFormat/>
    <w:uiPriority w:val="0"/>
    <w:rPr>
      <w:kern w:val="2"/>
      <w:sz w:val="18"/>
      <w:szCs w:val="18"/>
    </w:rPr>
  </w:style>
  <w:style w:type="character" w:customStyle="1" w:styleId="12">
    <w:name w:val="页眉 Char"/>
    <w:basedOn w:val="8"/>
    <w:link w:val="4"/>
    <w:qFormat/>
    <w:uiPriority w:val="99"/>
    <w:rPr>
      <w:kern w:val="2"/>
      <w:sz w:val="18"/>
      <w:szCs w:val="18"/>
    </w:rPr>
  </w:style>
  <w:style w:type="character" w:customStyle="1" w:styleId="13">
    <w:name w:val="页脚 Char"/>
    <w:basedOn w:val="8"/>
    <w:link w:val="3"/>
    <w:qFormat/>
    <w:uiPriority w:val="99"/>
    <w:rPr>
      <w:kern w:val="2"/>
      <w:sz w:val="18"/>
      <w:szCs w:val="18"/>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Char"/>
    <w:basedOn w:val="8"/>
    <w:link w:val="14"/>
    <w:qFormat/>
    <w:uiPriority w:val="1"/>
    <w:rPr>
      <w:sz w:val="22"/>
      <w:szCs w:val="22"/>
    </w:rPr>
  </w:style>
  <w:style w:type="character" w:customStyle="1" w:styleId="16">
    <w:name w:val="标题 Char"/>
    <w:basedOn w:val="8"/>
    <w:link w:val="6"/>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C59F3-4FE2-46BD-9988-F22299D41C83}">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116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2019-11-15T05:53:00Z</dcterms:created>
  <dc:creator>维诺众养</dc:creator>
  <cp:lastModifiedBy>Administrator</cp:lastModifiedBy>
  <dcterms:modified xsi:type="dcterms:W3CDTF">2021-12-06T01:29:34Z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A3F9DB358DE844138787E42EF718CA2D</vt:lpwstr>
  </property>
</Properties>
</file>