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罗非喂什么饲料，罗非饲料的配制方法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620000" cy="5200650"/>
            <wp:effectExtent l="0" t="0" r="0" b="0"/>
            <wp:docPr id="2" name="图片 1" descr="罗非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罗非鱼饲料配方，是一种饲料配方，主要制作材料有麦麸，豆饼，鱼粉等。罗非鱼的食性很广，在人工饲养的条件下，可以投喂各种饲料，满足鱼的各种营养需要，能有效地提高鱼的成活率。降低养殖成本，从而获得更高的利润。那么，罗非鱼吃什么饲料?下面一起来了解一下罗非鱼饲料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罗非鱼养殖饲料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620000" cy="4286250"/>
            <wp:effectExtent l="0" t="0" r="0" b="0"/>
            <wp:docPr id="3" name="图片 2" descr="罗非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罗非鱼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2.鱼粉10%,豆饼20% 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罗非的饲料搭配，我们要重视养殖过程当中的日常喂养，合理进食饲料，迅速提高罗非的饲料利用率，营养丰富均衡，适口性好，满足各种营养需求，使其鱼肉品质好，消化能力强，投喂比例合适，提高罗非鱼的生长发育快，复合益生菌改善肠道菌群的发生，减少应激反应，增加抵抗力，提高饲料报酬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罗非鱼饲料配方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144000" cy="6858000"/>
            <wp:effectExtent l="0" t="0" r="0" b="0"/>
            <wp:docPr id="4" name="图片 3" descr="罗非鱼的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罗非鱼的饲料自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61E0941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2021-12-02T01:42:20Z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8B50E2E8FC6D4CEB89F6151E3DD16A9A</vt:lpwstr>
  </property>
</Properties>
</file>