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番鸭吃什么长得快，分享一种番鸭饲料配方喂养方法经验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番鸭饲养标准合理配比饲料取得较好效益，为了保证饲料的最佳生产性能和饲料</w:t>
      </w:r>
      <w:bookmarkStart w:id="0" w:name="_GoBack"/>
      <w:bookmarkEnd w:id="0"/>
      <w:r>
        <w:rPr>
          <w:sz w:val="24"/>
          <w:szCs w:val="24"/>
        </w:rPr>
        <w:t>利用率，良好的健康状况和抗病能力，自己配的饲料健康又节省成本，适口性强、消化率高，且产量高，是番鸭的优良饲料。现在为大家简单介绍 一种番鸭饲料的配制方法，供参考！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番鸭饲料自配料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9753600" cy="5972175"/>
            <wp:effectExtent l="0" t="0" r="0" b="9525"/>
            <wp:docPr id="2" name="图片 1" descr="番鸭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番鸭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Style w:val="9"/>
          <w:sz w:val="27"/>
          <w:szCs w:val="27"/>
        </w:rPr>
        <w:t>一、番鸭饲料自配料：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1、玉米40%，大麦粉20%， 麸皮5%，米糠10%，豆饼17%，鱼粉6%，维诺鸭用多维0.1%，维诺霉清多矿0.1%，维诺复合益生菌0.1%。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2、玉米50%，小麦14%，麸皮7%，米糠10%，油饼14%、草粉4%、维诺鸭用多维0.1%，维诺霉清多矿0.1%，维诺复合益生菌0.1%。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番鸭吃什么长得快?优质的饲料是保证番鸭的基本条件，提高抵抗力、快生长，养殖户为了满足番鸭生长发育和产蛋的需要，科学配制鸭的各个阶段的营养需求，选定饲养日粮饲料标准，将多种饲料进行混合喂养，鸭用多维补充多种营养维生素，促进生长发育，满足番鸭各种营养成分，增强抵抗力，提高营养吸收率，增加养殖效益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8DB760E"/>
    <w:rsid w:val="2AF819A5"/>
    <w:rsid w:val="2D052D04"/>
    <w:rsid w:val="342E6049"/>
    <w:rsid w:val="368F3BC5"/>
    <w:rsid w:val="3C323A8F"/>
    <w:rsid w:val="42A65D09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2021-10-12T02:45:05Z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DAC1040355DC4D6B93A057E39B6BEB1C</vt:lpwstr>
  </property>
</Properties>
</file>