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75" w:beforeAutospacing="0" w:after="75" w:afterAutospacing="0"/>
        <w:jc w:val="center"/>
        <w:rPr>
          <w:rFonts w:ascii="微软雅黑" w:hAnsi="微软雅黑" w:eastAsia="微软雅黑"/>
          <w:b/>
          <w:bCs/>
          <w:color w:val="000000"/>
          <w:sz w:val="32"/>
          <w:szCs w:val="32"/>
        </w:rPr>
      </w:pPr>
      <w:r>
        <w:rPr>
          <w:rFonts w:hint="eastAsia" w:ascii="微软雅黑" w:hAnsi="微软雅黑" w:eastAsia="微软雅黑"/>
          <w:b/>
          <w:bCs/>
          <w:color w:val="000000"/>
          <w:sz w:val="32"/>
          <w:szCs w:val="32"/>
        </w:rPr>
        <w:t>牦牛喂什么饲料，牦牛专用饲料配方肥得快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常</w:t>
      </w:r>
      <w:bookmarkStart w:id="0" w:name="_GoBack"/>
      <w:bookmarkEnd w:id="0"/>
      <w:r>
        <w:rPr>
          <w:sz w:val="24"/>
          <w:szCs w:val="24"/>
        </w:rPr>
        <w:t>用牦牛的饲料配方不仅降低养殖成本，合理配制能够提高牦牛的骨骼发育速度，迅速开张骨架，迅速促进肌肉生长和脂肪沉积，显著提高育肥速度，增加营养均衡，使其牦牛猛长肉，长肉快，消化好，体质强，强化营养，脂肪少瘦肉多等优势，下面和大家一起了解养殖牦牛的饲料配方吧！供参考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Style w:val="9"/>
          <w:sz w:val="27"/>
          <w:szCs w:val="27"/>
        </w:rPr>
        <w:t>牦牛饲料自配料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drawing>
          <wp:inline distT="0" distB="0" distL="114300" distR="114300">
            <wp:extent cx="7429500" cy="4933950"/>
            <wp:effectExtent l="0" t="0" r="0" b="0"/>
            <wp:docPr id="2" name="图片 1" descr="牦牛饲料自配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牦牛饲料自配料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rStyle w:val="9"/>
          <w:sz w:val="27"/>
          <w:szCs w:val="27"/>
        </w:rPr>
        <w:t>一、牦牛育肥期饲料自配料：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1.玉米67%，麦麸10%，豆粕16%，小苏打1%，骨粉5.7%、维诺育肥牛多维0.1%，维诺霉清多矿0.1%，维诺复合益生菌0.1%。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2.玉米63.5%，麦麸10%，豆粕3.5%，棉籽饼8%，菜籽饼13.7%，小苏打1%，维诺育肥牛多维0.1%，维诺霉清多矿0.1%，维诺复合益生菌0.1%。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3.血液苞米66.8%、豆粕13.8%、麸皮16.5%、骨粉1.3%、石灰粉1.0%、盐0.3%、维诺育肥牛多维0.1%，维诺霉清多矿0.1%，维诺复合益生菌0.1%。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rPr>
          <w:sz w:val="24"/>
          <w:szCs w:val="24"/>
        </w:rPr>
        <w:t>科学配制牦牛饲料使其生长快，育肥好，合理的搭配日粮营养比例提高饲料利用率，增膘快、节省精料、改善肉质，牦牛体表面光洁、毛色发亮、体格健壮，复合益生菌防治消化不良、抑制腹泻、治疗胃膨胀，提高饲料消化吸收率，增强体质，增加养殖高产效益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5"/>
        <w:spacing w:before="75" w:beforeAutospacing="0" w:after="75" w:afterAutospacing="0"/>
        <w:rPr>
          <w:rFonts w:ascii="微软雅黑" w:hAnsi="微软雅黑" w:eastAsia="微软雅黑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  <w:r>
      <w:ptab w:relativeTo="margin" w:alignment="center" w:leader="none"/>
    </w:r>
    <w:r>
      <w:rPr>
        <w:rFonts w:hint="eastAsia"/>
        <w:b/>
        <w:sz w:val="32"/>
        <w:szCs w:val="32"/>
      </w:rPr>
      <w:t>友善大地，永续农业！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-225425</wp:posOffset>
          </wp:positionV>
          <wp:extent cx="1813560" cy="447675"/>
          <wp:effectExtent l="0" t="0" r="0" b="9525"/>
          <wp:wrapTopAndBottom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560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  <w:r>
      <w:ptab w:relativeTo="margin" w:alignment="left" w:leader="none"/>
    </w:r>
    <w:r>
      <w:ptab w:relativeTo="margin" w:alignment="left" w:leader="none"/>
    </w:r>
    <w:r>
      <w:rPr>
        <w:sz w:val="32"/>
        <w:szCs w:val="32"/>
      </w:rPr>
      <w:t>动物营养核心料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635AB"/>
    <w:rsid w:val="0009120E"/>
    <w:rsid w:val="000E7847"/>
    <w:rsid w:val="000F47B1"/>
    <w:rsid w:val="00113C5C"/>
    <w:rsid w:val="001A60C1"/>
    <w:rsid w:val="0027601C"/>
    <w:rsid w:val="00300251"/>
    <w:rsid w:val="00365A31"/>
    <w:rsid w:val="004745EA"/>
    <w:rsid w:val="004E3E59"/>
    <w:rsid w:val="00541F04"/>
    <w:rsid w:val="00746640"/>
    <w:rsid w:val="00774BF7"/>
    <w:rsid w:val="007A2198"/>
    <w:rsid w:val="007F6161"/>
    <w:rsid w:val="008C4691"/>
    <w:rsid w:val="00995753"/>
    <w:rsid w:val="00A17390"/>
    <w:rsid w:val="00A707CB"/>
    <w:rsid w:val="00AB6D8C"/>
    <w:rsid w:val="00AF0010"/>
    <w:rsid w:val="00AF0081"/>
    <w:rsid w:val="00B6263B"/>
    <w:rsid w:val="00C15E41"/>
    <w:rsid w:val="00DE0ED7"/>
    <w:rsid w:val="00DE676C"/>
    <w:rsid w:val="00FA06C2"/>
    <w:rsid w:val="02443581"/>
    <w:rsid w:val="03146F30"/>
    <w:rsid w:val="04E635AB"/>
    <w:rsid w:val="0C24797F"/>
    <w:rsid w:val="0D3E3591"/>
    <w:rsid w:val="0E9C7273"/>
    <w:rsid w:val="0F6C30B7"/>
    <w:rsid w:val="1139722D"/>
    <w:rsid w:val="13FF117C"/>
    <w:rsid w:val="1BAF0BDF"/>
    <w:rsid w:val="1F16284B"/>
    <w:rsid w:val="249477F8"/>
    <w:rsid w:val="28DB760E"/>
    <w:rsid w:val="2AF819A5"/>
    <w:rsid w:val="2D052D04"/>
    <w:rsid w:val="342E6049"/>
    <w:rsid w:val="368F3BC5"/>
    <w:rsid w:val="3C323A8F"/>
    <w:rsid w:val="50635987"/>
    <w:rsid w:val="5A5149B8"/>
    <w:rsid w:val="5B1D2606"/>
    <w:rsid w:val="5C9426F5"/>
    <w:rsid w:val="5FE31528"/>
    <w:rsid w:val="60626536"/>
    <w:rsid w:val="607C0D40"/>
    <w:rsid w:val="60822C1F"/>
    <w:rsid w:val="6627571A"/>
    <w:rsid w:val="67617F8B"/>
    <w:rsid w:val="6EF80185"/>
    <w:rsid w:val="70D14EE4"/>
    <w:rsid w:val="7182122E"/>
    <w:rsid w:val="729619ED"/>
    <w:rsid w:val="73EC0B28"/>
    <w:rsid w:val="74C54F66"/>
    <w:rsid w:val="77EA1C7C"/>
    <w:rsid w:val="7FB7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Char"/>
    <w:basedOn w:val="8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5">
    <w:name w:val="无间隔 Char"/>
    <w:basedOn w:val="8"/>
    <w:link w:val="14"/>
    <w:qFormat/>
    <w:uiPriority w:val="1"/>
    <w:rPr>
      <w:sz w:val="22"/>
      <w:szCs w:val="22"/>
    </w:rPr>
  </w:style>
  <w:style w:type="character" w:customStyle="1" w:styleId="16">
    <w:name w:val="标题 Char"/>
    <w:basedOn w:val="8"/>
    <w:link w:val="6"/>
    <w:qFormat/>
    <w:uiPriority w:val="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0C59F3-4FE2-46BD-9988-F22299D41C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2019-11-15T05:53:00Z</dcterms:created>
  <dc:creator>维诺众养</dc:creator>
  <cp:lastModifiedBy>Administrator</cp:lastModifiedBy>
  <dcterms:modified xsi:type="dcterms:W3CDTF">2021-10-11T01:13:55Z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22035485B57C4688999FC9106521AC05</vt:lpwstr>
  </property>
</Properties>
</file>