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种公羊喂什么饲料长精子，种公羊配种期饲料配方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种公羊的饲养要求比较精细，配制公羊饲料不仅降低养殖成本，富含蛋白质以及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多种营养维生素，且容易消化、适口性好，有效提高公羊的精子活力，能使公羊性成熟后快速达到配种期,下面一起来学习整理的种公羊饲料喂养方法吧！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种公羊饲料自配料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943475" cy="5991225"/>
            <wp:effectExtent l="0" t="0" r="9525" b="9525"/>
            <wp:docPr id="2" name="图片 1" descr="种公羊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种公羊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一、种公羊非配种期饲料配方：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玉米50%、麦麸26.7%、豆粕14%、棉粕4%、菜粕4%、小苏打1%、维诺育肥羊多维0.1%、维诺霉清多矿0.1%、维诺复合益生菌0.1%。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玉米58%、豆粕32%、食盐1.7%、磷酸氢钙2.5%、石粉0.5%、菜粕5%、维诺育肥羊多维0.1%、维诺霉清多矿0.1%、维诺复合益生菌0.1%。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种公羊的饲料日粮营养价值高，有足够的矿物质和维生素，吸收性能强，快速提高饲料利用率，增加公羊精液品质和爱胎率，复合益生菌改善肠道生微菌群，增加肠道免疫力，溶解肠道内分泌的有害菌，从而，提高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8F165C8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2021-05-25T01:18:19Z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C25201BCD9324BEA94392EE453BE2EB3</vt:lpwstr>
  </property>
</Properties>
</file>