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一种银鲳配合饲料添加剂的制作方法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,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成本低、效益高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饲养银鲳配合饲料有利于生长发育，诱食性强，迅速提高饲料利用率，营养均衡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全面，减少银鲳养殖过程中对水体的污染，自配饲料方法简单，成本低，效益高。下面和大家一起学习养殖银鲳的饲料配方吧！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银鲳饲料自配料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银鲳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银鲳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一、银鲳饲料自配料：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1、蒸汽鱼粉50%,虾糠粉14.7%,乌贼内脏粉5%,膨化豆粕10%,大豆卵磷脂3%,高筋面粉12%,海鱼油5%,维诺鱼用多维0.1%，维诺霉清多矿0.1%，维诺复合益生菌0.1%。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2、鱼粉30%,浓缩蛋白20%,面粉21.2%,蔬菜干粉15%,酵母2%,卵磷脂3%,鱼油8%,磷酸氢钙0.5%，维诺鱼用多维0.1%，维诺霉清多矿0.1%，维诺复合益生菌0.1%。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银鲳的饲料配比合理,有利于银鲳的生长,促进了银鲳鱼高产生长所需的营养，复合益生菌增强肠道菌群的发生，调节肠道营养吸收率，促进饲料营养成分的转化，提高饲料转化率，降低料肉比，节省饲料。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1E9110A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2021-05-05T00:56:09Z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E0698157C4CE4F9083D5EDD3E801F9D9</vt:lpwstr>
  </property>
</Properties>
</file>