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</w:rPr>
        <w:t>湖羊每天吃多少饲料，喂湖羊最佳饲料配方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饲</w:t>
      </w: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养湖羊其实很简单，平时给予营养上的补充和阶段性增加精补饲料既能降低成本，同时还能满足羊只的生长，使羊群的品质得到改良，大大提高湖羊的饲料利用率，以下是养殖湖羊的饲料自配料，供参考：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湖羊饲料自配料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drawing>
          <wp:inline distT="0" distB="0" distL="114300" distR="114300">
            <wp:extent cx="6029325" cy="4019550"/>
            <wp:effectExtent l="0" t="0" r="9525" b="0"/>
            <wp:docPr id="2" name="图片 1" descr="湖羊饲料自配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湖羊饲料自配料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29325" cy="4019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​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一、湖羊饲料自配料：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1、玉米40%，红薯渣10%，荞麦10%，豆粕20%，小麦麸8%，乳清粉5.7%，白糖或糖蜜1%，碳酸钙0.5%，磷酸氢钙1%，植物油2%，碳酸氢钠1.5%，维诺育肥羊多维0.1%，维诺霉清多矿0.1%，维诺复合益生菌0.1%。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2、青草29.4%，玉米25%，秸秆25%，酒糟20%，食盐0.3%，维诺育肥羊多维0.1%，维诺霉清多矿0.1%，维诺复合益生菌0.1%。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想要养好湖羊，科学配羊饲料很重要，饲料配方合理，精粗料搭配均衡且节约成本，营养更全面，复合益生菌调整肠道菌群平衡，提高瘤胃缓冲能力，抑制病原微生物生长繁殖，肠道可吸收蛋白质的效率增加，长肉速度明显加快。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/>
          <w:color w:val="000000"/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ptab w:relativeTo="margin" w:alignment="center" w:leader="none"/>
    </w:r>
    <w:r>
      <w:rPr>
        <w:rFonts w:hint="eastAsia"/>
        <w:b/>
        <w:sz w:val="32"/>
        <w:szCs w:val="32"/>
      </w:rPr>
      <w:t>友善大地，永续农业！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-225425</wp:posOffset>
          </wp:positionV>
          <wp:extent cx="1813560" cy="447675"/>
          <wp:effectExtent l="0" t="0" r="0" b="9525"/>
          <wp:wrapTopAndBottom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56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  <w:r>
      <w:ptab w:relativeTo="margin" w:alignment="left" w:leader="none"/>
    </w:r>
    <w:r>
      <w:ptab w:relativeTo="margin" w:alignment="left" w:leader="none"/>
    </w:r>
    <w:r>
      <w:rPr>
        <w:sz w:val="32"/>
        <w:szCs w:val="32"/>
      </w:rPr>
      <w:t>动物营养核心料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635AB"/>
    <w:rsid w:val="0009120E"/>
    <w:rsid w:val="000E7847"/>
    <w:rsid w:val="000F47B1"/>
    <w:rsid w:val="00113C5C"/>
    <w:rsid w:val="001A60C1"/>
    <w:rsid w:val="0027601C"/>
    <w:rsid w:val="00300251"/>
    <w:rsid w:val="00365A31"/>
    <w:rsid w:val="004745EA"/>
    <w:rsid w:val="004E3E59"/>
    <w:rsid w:val="00541F04"/>
    <w:rsid w:val="00746640"/>
    <w:rsid w:val="00774BF7"/>
    <w:rsid w:val="007A2198"/>
    <w:rsid w:val="007F6161"/>
    <w:rsid w:val="008C4691"/>
    <w:rsid w:val="00A17390"/>
    <w:rsid w:val="00A707CB"/>
    <w:rsid w:val="00AB6D8C"/>
    <w:rsid w:val="00AF0010"/>
    <w:rsid w:val="00AF0081"/>
    <w:rsid w:val="00B6263B"/>
    <w:rsid w:val="00C15E41"/>
    <w:rsid w:val="00DE0ED7"/>
    <w:rsid w:val="00DE676C"/>
    <w:rsid w:val="00FA06C2"/>
    <w:rsid w:val="04E635AB"/>
    <w:rsid w:val="28DB760E"/>
    <w:rsid w:val="300F034B"/>
    <w:rsid w:val="41B57695"/>
    <w:rsid w:val="49D04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kern w:val="2"/>
      <w:sz w:val="18"/>
      <w:szCs w:val="18"/>
    </w:rPr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无间隔 Char"/>
    <w:basedOn w:val="8"/>
    <w:link w:val="14"/>
    <w:qFormat/>
    <w:uiPriority w:val="1"/>
    <w:rPr>
      <w:sz w:val="22"/>
      <w:szCs w:val="22"/>
    </w:rPr>
  </w:style>
  <w:style w:type="character" w:customStyle="1" w:styleId="16">
    <w:name w:val="标题 Char"/>
    <w:basedOn w:val="8"/>
    <w:link w:val="6"/>
    <w:qFormat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0C59F3-4FE2-46BD-9988-F22299D41C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2019-11-15T05:53:00Z</dcterms:created>
  <dc:creator>维诺众养</dc:creator>
  <cp:lastModifiedBy>Administrator</cp:lastModifiedBy>
  <dcterms:modified xsi:type="dcterms:W3CDTF">2020-10-30T01:02:09Z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