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960" w:firstLineChars="300"/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</w:pPr>
      <w:bookmarkStart w:id="0" w:name="_GoBack"/>
      <w:bookmarkEnd w:id="0"/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000000"/>
          <w:spacing w:val="0"/>
          <w:sz w:val="32"/>
          <w:szCs w:val="32"/>
        </w:rPr>
        <w:t>种公猪喂什么饲料好？公猪的饲料配方及喂量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在种公猪的养殖过程中，公猪饲料自配料是很关键的一步，它直接影响公猪效益的高低。所以，科学地饲养种公猪，营养均衡促生长，可以延长种公猪的年限，减少公猪的饲养成本，提高经济效益。增加饲料利用率。现介绍公猪饲料自配料给大家，供参考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种公猪饲料自配料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drawing>
          <wp:inline distT="0" distB="0" distL="114300" distR="114300">
            <wp:extent cx="6838950" cy="4562475"/>
            <wp:effectExtent l="0" t="0" r="0" b="9525"/>
            <wp:docPr id="2" name="图片 1" descr="种公猪饲料自配料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种公猪饲料自配料3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38950" cy="45624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Style w:val="9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  <w:t>一、种公猪饲料自配料：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1.玉米29.4%、豆粕l5%、鱼粉5%、麸皮l5%、米糠5%、多汁饲料30%，食盐0.3%，维诺种公猪多维0.1%，维诺霉清多矿0.1%，维诺复合益生菌0.1%。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2.玉米54%，豆粕26%，麸皮13.6%，鱼粉2.7%，磷酸氢钙2%，石粉1%，食盐0.4%，维诺种公猪多维0.1%，维诺霉清多矿0.1%，维诺复合益生菌0.1%。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3.玉米58％，糠麸18％，豆粕13.7％，麸皮l0%，维诺种公猪多维0.1%，维诺霉清多矿0.1%，维诺复合益生菌0.1%。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4.(非配期)玉米47%，豆粕15.7%，麸皮25%，鱼粉3%，草粉9%，维诺种公猪多维0.1%，维诺霉清多矿0.1%，维诺复合益生菌0.1%。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5.(配种期)玉米48.7%，豆粕24%，麸皮16%，鱼粉3%，草粉8%，维诺种公猪多维0.1%，维诺霉清多矿0.1%，维诺复合益生菌0.1%。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4"/>
          <w:szCs w:val="24"/>
        </w:rPr>
        <w:t>优质的公猪必须离不开好的饲料自配料，科学良好的饲喂方法，才能达到理想的效果。种公猪多维补充多种营养维生素，促进生长、抗应激，提高饲料利用率。保证种公猪营养均衡全面，适口性好，提高精液质量、延长精子寿命，增加经济效益。</w:t>
      </w:r>
    </w:p>
    <w:p>
      <w:pPr>
        <w:pStyle w:val="5"/>
        <w:keepNext w:val="0"/>
        <w:keepLines w:val="0"/>
        <w:widowControl/>
        <w:suppressLineNumbers w:val="0"/>
        <w:spacing w:before="75" w:beforeAutospacing="0" w:after="75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1"/>
          <w:szCs w:val="21"/>
        </w:rPr>
        <w:t>​</w:t>
      </w:r>
    </w:p>
    <w:p>
      <w:pPr>
        <w:pStyle w:val="5"/>
        <w:spacing w:before="75" w:beforeAutospacing="0" w:after="75" w:afterAutospacing="0"/>
        <w:rPr>
          <w:rFonts w:ascii="微软雅黑" w:hAnsi="微软雅黑" w:eastAsia="微软雅黑"/>
          <w:color w:val="000000"/>
          <w:sz w:val="21"/>
          <w:szCs w:val="21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</w:pPr>
    <w:r>
      <w:ptab w:relativeTo="margin" w:alignment="center" w:leader="none"/>
    </w:r>
    <w:r>
      <w:rPr>
        <w:rFonts w:hint="eastAsia"/>
        <w:b/>
        <w:sz w:val="32"/>
        <w:szCs w:val="32"/>
      </w:rPr>
      <w:t>友善大地，永续农业！</w:t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-19050</wp:posOffset>
          </wp:positionH>
          <wp:positionV relativeFrom="paragraph">
            <wp:posOffset>-225425</wp:posOffset>
          </wp:positionV>
          <wp:extent cx="1813560" cy="447675"/>
          <wp:effectExtent l="0" t="0" r="0" b="9525"/>
          <wp:wrapTopAndBottom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3560" cy="447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left" w:leader="none"/>
    </w:r>
    <w:r>
      <w:ptab w:relativeTo="margin" w:alignment="left" w:leader="none"/>
    </w:r>
    <w:r>
      <w:ptab w:relativeTo="margin" w:alignment="left" w:leader="none"/>
    </w:r>
    <w:r>
      <w:rPr>
        <w:sz w:val="32"/>
        <w:szCs w:val="32"/>
      </w:rPr>
      <w:t>动物营养核心料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E635AB"/>
    <w:rsid w:val="0009120E"/>
    <w:rsid w:val="000E7847"/>
    <w:rsid w:val="000F47B1"/>
    <w:rsid w:val="00113C5C"/>
    <w:rsid w:val="001A60C1"/>
    <w:rsid w:val="0027601C"/>
    <w:rsid w:val="00300251"/>
    <w:rsid w:val="00365A31"/>
    <w:rsid w:val="004745EA"/>
    <w:rsid w:val="004E3E59"/>
    <w:rsid w:val="00541F04"/>
    <w:rsid w:val="00746640"/>
    <w:rsid w:val="00774BF7"/>
    <w:rsid w:val="007A2198"/>
    <w:rsid w:val="007F6161"/>
    <w:rsid w:val="008C4691"/>
    <w:rsid w:val="00995753"/>
    <w:rsid w:val="00A17390"/>
    <w:rsid w:val="00A707CB"/>
    <w:rsid w:val="00AB6D8C"/>
    <w:rsid w:val="00AF0010"/>
    <w:rsid w:val="00AF0081"/>
    <w:rsid w:val="00B6263B"/>
    <w:rsid w:val="00C15E41"/>
    <w:rsid w:val="00DE0ED7"/>
    <w:rsid w:val="00DE676C"/>
    <w:rsid w:val="00FA06C2"/>
    <w:rsid w:val="03146F30"/>
    <w:rsid w:val="04E635AB"/>
    <w:rsid w:val="0C24797F"/>
    <w:rsid w:val="0D3E3591"/>
    <w:rsid w:val="0F6C30B7"/>
    <w:rsid w:val="1139722D"/>
    <w:rsid w:val="13FF117C"/>
    <w:rsid w:val="1F16284B"/>
    <w:rsid w:val="249477F8"/>
    <w:rsid w:val="28DB760E"/>
    <w:rsid w:val="2AF819A5"/>
    <w:rsid w:val="2D052D04"/>
    <w:rsid w:val="342E6049"/>
    <w:rsid w:val="368F3BC5"/>
    <w:rsid w:val="3C323A8F"/>
    <w:rsid w:val="50635987"/>
    <w:rsid w:val="5B1D2606"/>
    <w:rsid w:val="5C9426F5"/>
    <w:rsid w:val="5FE31528"/>
    <w:rsid w:val="60626536"/>
    <w:rsid w:val="607C0D40"/>
    <w:rsid w:val="60822C1F"/>
    <w:rsid w:val="6627571A"/>
    <w:rsid w:val="6EF80185"/>
    <w:rsid w:val="7182122E"/>
    <w:rsid w:val="73EC0B28"/>
    <w:rsid w:val="74C54F66"/>
    <w:rsid w:val="77EA1C7C"/>
    <w:rsid w:val="7A865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qFormat/>
    <w:uiPriority w:val="0"/>
    <w:rPr>
      <w:sz w:val="18"/>
      <w:szCs w:val="18"/>
    </w:rPr>
  </w:style>
  <w:style w:type="paragraph" w:styleId="3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6">
    <w:name w:val="Title"/>
    <w:basedOn w:val="1"/>
    <w:next w:val="1"/>
    <w:link w:val="16"/>
    <w:qFormat/>
    <w:uiPriority w:val="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1">
    <w:name w:val="批注框文本 Char"/>
    <w:basedOn w:val="8"/>
    <w:link w:val="2"/>
    <w:qFormat/>
    <w:uiPriority w:val="0"/>
    <w:rPr>
      <w:kern w:val="2"/>
      <w:sz w:val="18"/>
      <w:szCs w:val="18"/>
    </w:rPr>
  </w:style>
  <w:style w:type="character" w:customStyle="1" w:styleId="12">
    <w:name w:val="页眉 Char"/>
    <w:basedOn w:val="8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basedOn w:val="8"/>
    <w:link w:val="3"/>
    <w:qFormat/>
    <w:uiPriority w:val="99"/>
    <w:rPr>
      <w:kern w:val="2"/>
      <w:sz w:val="18"/>
      <w:szCs w:val="18"/>
    </w:rPr>
  </w:style>
  <w:style w:type="paragraph" w:styleId="14">
    <w:name w:val="No Spacing"/>
    <w:link w:val="15"/>
    <w:qFormat/>
    <w:uiPriority w:val="1"/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character" w:customStyle="1" w:styleId="15">
    <w:name w:val="无间隔 Char"/>
    <w:basedOn w:val="8"/>
    <w:link w:val="14"/>
    <w:qFormat/>
    <w:uiPriority w:val="1"/>
    <w:rPr>
      <w:sz w:val="22"/>
      <w:szCs w:val="22"/>
    </w:rPr>
  </w:style>
  <w:style w:type="character" w:customStyle="1" w:styleId="16">
    <w:name w:val="标题 Char"/>
    <w:basedOn w:val="8"/>
    <w:link w:val="6"/>
    <w:qFormat/>
    <w:uiPriority w:val="0"/>
    <w:rPr>
      <w:rFonts w:eastAsia="宋体" w:asciiTheme="majorHAnsi" w:hAnsiTheme="majorHAnsi" w:cstheme="majorBidi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B0C59F3-4FE2-46BD-9988-F22299D41C8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0</Lines>
  <Paragraphs>0</Paragraphs>
  <TotalTime>48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2019-11-15T05:53:00Z</dcterms:created>
  <dc:creator>维诺众养</dc:creator>
  <cp:lastModifiedBy>Administrator</cp:lastModifiedBy>
  <dcterms:modified xsi:type="dcterms:W3CDTF">2020-04-20T01:32:38Z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